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F99F" w14:textId="21A53D58" w:rsidR="002A3EAC" w:rsidRPr="001B2FEF" w:rsidRDefault="002737F5" w:rsidP="002737F5">
      <w:pPr>
        <w:jc w:val="center"/>
        <w:outlineLvl w:val="0"/>
        <w:rPr>
          <w:b/>
          <w:bCs/>
          <w:sz w:val="24"/>
          <w:szCs w:val="24"/>
        </w:rPr>
      </w:pPr>
      <w:bookmarkStart w:id="0" w:name="_GoBack"/>
      <w:bookmarkEnd w:id="0"/>
      <w:r w:rsidRPr="002737F5">
        <w:rPr>
          <w:b/>
          <w:bCs/>
          <w:sz w:val="24"/>
          <w:szCs w:val="24"/>
        </w:rPr>
        <w:t>Financial Review and Analysis Procedures</w:t>
      </w:r>
    </w:p>
    <w:p w14:paraId="65868DBC" w14:textId="19A9F1E3" w:rsidR="002737F5" w:rsidRDefault="002737F5" w:rsidP="002737F5">
      <w:pPr>
        <w:jc w:val="center"/>
        <w:outlineLvl w:val="0"/>
        <w:rPr>
          <w:sz w:val="24"/>
          <w:szCs w:val="24"/>
        </w:rPr>
      </w:pPr>
      <w:r w:rsidRPr="002737F5">
        <w:rPr>
          <w:i/>
          <w:iCs/>
          <w:sz w:val="24"/>
          <w:szCs w:val="24"/>
        </w:rPr>
        <w:t xml:space="preserve">These </w:t>
      </w:r>
      <w:proofErr w:type="gramStart"/>
      <w:r w:rsidRPr="002737F5">
        <w:rPr>
          <w:i/>
          <w:iCs/>
          <w:sz w:val="24"/>
          <w:szCs w:val="24"/>
        </w:rPr>
        <w:t>will be updated</w:t>
      </w:r>
      <w:proofErr w:type="gramEnd"/>
      <w:r w:rsidRPr="002737F5">
        <w:rPr>
          <w:i/>
          <w:iCs/>
          <w:sz w:val="24"/>
          <w:szCs w:val="24"/>
        </w:rPr>
        <w:t xml:space="preserve"> to F&amp;A Policy and Procedure Library once they are finalized.  This </w:t>
      </w:r>
      <w:proofErr w:type="gramStart"/>
      <w:r w:rsidRPr="002737F5">
        <w:rPr>
          <w:i/>
          <w:iCs/>
          <w:sz w:val="24"/>
          <w:szCs w:val="24"/>
        </w:rPr>
        <w:t>is expected</w:t>
      </w:r>
      <w:proofErr w:type="gramEnd"/>
      <w:r w:rsidRPr="002737F5">
        <w:rPr>
          <w:i/>
          <w:iCs/>
          <w:sz w:val="24"/>
          <w:szCs w:val="24"/>
        </w:rPr>
        <w:t xml:space="preserve"> to be in August/September 2018</w:t>
      </w:r>
    </w:p>
    <w:p w14:paraId="0366C9A5" w14:textId="39047640" w:rsidR="002737F5" w:rsidRDefault="002737F5" w:rsidP="002737F5">
      <w:pPr>
        <w:jc w:val="center"/>
        <w:outlineLvl w:val="0"/>
        <w:rPr>
          <w:i/>
          <w:iCs/>
          <w:sz w:val="24"/>
          <w:szCs w:val="24"/>
        </w:rPr>
      </w:pPr>
    </w:p>
    <w:p w14:paraId="289A1005" w14:textId="2E9A7EBE" w:rsidR="00667AB5" w:rsidRDefault="6315D4E6">
      <w:r>
        <w:t>The Chief Business Officer for each school, college, or administrative unit is responsible to implement a process for review and analysis of budgets and financial transactions.  The process should be conducted to ensure reasonableness and accuracy of financial transactions recorded in the University’s financial systems and monthly reviews be conducted within 30 days of the prior month end.  This review occurs through several mechanisms including:</w:t>
      </w:r>
    </w:p>
    <w:p w14:paraId="39655FB1" w14:textId="378B85F1" w:rsidR="00667AB5" w:rsidRDefault="00330759" w:rsidP="00351147">
      <w:pPr>
        <w:pStyle w:val="ListParagraph"/>
        <w:numPr>
          <w:ilvl w:val="0"/>
          <w:numId w:val="2"/>
        </w:numPr>
      </w:pPr>
      <w:r>
        <w:t xml:space="preserve">transaction </w:t>
      </w:r>
      <w:r w:rsidR="00667AB5">
        <w:t xml:space="preserve">level review and </w:t>
      </w:r>
      <w:r w:rsidR="00B2552A">
        <w:t>approval</w:t>
      </w:r>
      <w:r w:rsidR="006A6A20">
        <w:t xml:space="preserve">, </w:t>
      </w:r>
    </w:p>
    <w:p w14:paraId="0114D4E8" w14:textId="7E9E3F05" w:rsidR="00667AB5" w:rsidRDefault="0049609F" w:rsidP="00351147">
      <w:pPr>
        <w:pStyle w:val="ListParagraph"/>
        <w:numPr>
          <w:ilvl w:val="0"/>
          <w:numId w:val="2"/>
        </w:numPr>
      </w:pPr>
      <w:r>
        <w:t>routine</w:t>
      </w:r>
      <w:r w:rsidR="006A6A20">
        <w:t xml:space="preserve"> monitoring of financial transactions,</w:t>
      </w:r>
      <w:r w:rsidR="00B2552A">
        <w:t xml:space="preserve"> and </w:t>
      </w:r>
    </w:p>
    <w:p w14:paraId="17388653" w14:textId="17E4A62B" w:rsidR="00366A88" w:rsidRDefault="006A6A20" w:rsidP="00351147">
      <w:pPr>
        <w:pStyle w:val="ListParagraph"/>
        <w:numPr>
          <w:ilvl w:val="0"/>
          <w:numId w:val="2"/>
        </w:numPr>
      </w:pPr>
      <w:proofErr w:type="gramStart"/>
      <w:r>
        <w:t>a</w:t>
      </w:r>
      <w:proofErr w:type="gramEnd"/>
      <w:r>
        <w:t xml:space="preserve"> </w:t>
      </w:r>
      <w:r w:rsidR="00F51D8A">
        <w:t xml:space="preserve">monthly </w:t>
      </w:r>
      <w:r w:rsidR="00330759">
        <w:t xml:space="preserve">review of the budget status </w:t>
      </w:r>
      <w:r w:rsidR="00D21D37">
        <w:t xml:space="preserve">using generated </w:t>
      </w:r>
      <w:r w:rsidR="00330759">
        <w:t>report</w:t>
      </w:r>
      <w:r w:rsidR="00D21D37">
        <w:t>s</w:t>
      </w:r>
      <w:r w:rsidR="00330759">
        <w:t xml:space="preserve"> or corresponding data analysis</w:t>
      </w:r>
      <w:r w:rsidR="00D21D37">
        <w:t xml:space="preserve"> from the financial system of record</w:t>
      </w:r>
      <w:r w:rsidR="00330759">
        <w:t>.</w:t>
      </w:r>
      <w:r w:rsidR="00366A88">
        <w:t xml:space="preserve"> </w:t>
      </w:r>
    </w:p>
    <w:p w14:paraId="6E85E0EA" w14:textId="5D8C5E39" w:rsidR="00366A88" w:rsidRDefault="00330759">
      <w:r>
        <w:t>A minimum standard of r</w:t>
      </w:r>
      <w:r w:rsidR="00C22309">
        <w:t>eview and analys</w:t>
      </w:r>
      <w:r w:rsidR="00D21D37">
        <w:t xml:space="preserve">is </w:t>
      </w:r>
      <w:proofErr w:type="gramStart"/>
      <w:r w:rsidR="00667AB5">
        <w:t xml:space="preserve">is </w:t>
      </w:r>
      <w:r w:rsidR="00D21D37">
        <w:t>outlined</w:t>
      </w:r>
      <w:proofErr w:type="gramEnd"/>
      <w:r w:rsidR="00D21D37">
        <w:t xml:space="preserve"> below.</w:t>
      </w:r>
      <w:r w:rsidR="00667AB5">
        <w:t xml:space="preserve">  Chief Business Officers may determine if additional steps are needed to ensure reasonableness and accuracy </w:t>
      </w:r>
      <w:proofErr w:type="gramStart"/>
      <w:r w:rsidR="00667AB5">
        <w:t>of</w:t>
      </w:r>
      <w:proofErr w:type="gramEnd"/>
      <w:r w:rsidR="00667AB5">
        <w:t xml:space="preserve"> financial transactions recorded in the University’s financial systems.</w:t>
      </w:r>
    </w:p>
    <w:p w14:paraId="569E9F2A" w14:textId="77777777" w:rsidR="00330759" w:rsidRDefault="00330759" w:rsidP="006E76CF">
      <w:pPr>
        <w:spacing w:after="0" w:line="240" w:lineRule="auto"/>
        <w:rPr>
          <w:i/>
        </w:rPr>
      </w:pPr>
    </w:p>
    <w:p w14:paraId="1E4CF343" w14:textId="6FEE6AC3" w:rsidR="00B2552A" w:rsidRPr="00351147" w:rsidRDefault="6286271B" w:rsidP="6286271B">
      <w:pPr>
        <w:spacing w:after="0" w:line="240" w:lineRule="auto"/>
        <w:outlineLvl w:val="0"/>
        <w:rPr>
          <w:i/>
          <w:iCs/>
        </w:rPr>
      </w:pPr>
      <w:r w:rsidRPr="6286271B">
        <w:rPr>
          <w:b/>
          <w:bCs/>
        </w:rPr>
        <w:t xml:space="preserve">Transaction Level Review and Approval </w:t>
      </w:r>
      <w:r w:rsidRPr="6286271B">
        <w:rPr>
          <w:i/>
          <w:iCs/>
        </w:rPr>
        <w:t>(Perform Now)</w:t>
      </w:r>
    </w:p>
    <w:p w14:paraId="091D257D" w14:textId="77777777" w:rsidR="00667AB5" w:rsidRDefault="00667AB5" w:rsidP="006E76CF">
      <w:pPr>
        <w:spacing w:after="0" w:line="240" w:lineRule="auto"/>
      </w:pPr>
    </w:p>
    <w:p w14:paraId="3E33DF36" w14:textId="68E922AA" w:rsidR="003A7A2B" w:rsidRDefault="006A6A20" w:rsidP="006E76CF">
      <w:pPr>
        <w:spacing w:after="0" w:line="240" w:lineRule="auto"/>
      </w:pPr>
      <w:r>
        <w:t>The transaction revie</w:t>
      </w:r>
      <w:r w:rsidR="00667AB5">
        <w:t>w substantiates</w:t>
      </w:r>
      <w:r>
        <w:t xml:space="preserve"> </w:t>
      </w:r>
      <w:r w:rsidR="003A7A2B">
        <w:t xml:space="preserve">occurrence, </w:t>
      </w:r>
      <w:r>
        <w:t xml:space="preserve">accuracy, classification, completeness, </w:t>
      </w:r>
      <w:r w:rsidR="003A7A2B">
        <w:t xml:space="preserve">and </w:t>
      </w:r>
      <w:r>
        <w:t>cutoff</w:t>
      </w:r>
      <w:r w:rsidR="009E72A2">
        <w:t xml:space="preserve">.  </w:t>
      </w:r>
      <w:r w:rsidR="00330759">
        <w:t xml:space="preserve">This </w:t>
      </w:r>
      <w:proofErr w:type="gramStart"/>
      <w:r w:rsidR="00330759">
        <w:t>is accomplished</w:t>
      </w:r>
      <w:proofErr w:type="gramEnd"/>
      <w:r w:rsidR="00330759">
        <w:t xml:space="preserve"> as transactions are initiated, reviewed and approved within the </w:t>
      </w:r>
      <w:r w:rsidR="00667AB5">
        <w:t>University’</w:t>
      </w:r>
      <w:r w:rsidR="0049609F">
        <w:t>s financial system</w:t>
      </w:r>
      <w:r w:rsidR="00667AB5">
        <w:t>s</w:t>
      </w:r>
      <w:r w:rsidR="00330759">
        <w:t xml:space="preserve">. </w:t>
      </w:r>
      <w:r w:rsidR="003A7A2B">
        <w:t>All i</w:t>
      </w:r>
      <w:r w:rsidR="002353A6">
        <w:t xml:space="preserve">nitiators and </w:t>
      </w:r>
      <w:r w:rsidR="00330759">
        <w:t>approve</w:t>
      </w:r>
      <w:r w:rsidR="002353A6">
        <w:t xml:space="preserve">rs have the responsibility to </w:t>
      </w:r>
      <w:r w:rsidR="009E72A2">
        <w:t>ensure</w:t>
      </w:r>
      <w:r w:rsidR="003A7A2B">
        <w:t>:</w:t>
      </w:r>
    </w:p>
    <w:p w14:paraId="6706FA4C" w14:textId="52E3D250" w:rsidR="003A7A2B" w:rsidRDefault="003A7A2B" w:rsidP="00351147">
      <w:pPr>
        <w:pStyle w:val="ListParagraph"/>
        <w:numPr>
          <w:ilvl w:val="0"/>
          <w:numId w:val="1"/>
        </w:numPr>
        <w:spacing w:after="0" w:line="240" w:lineRule="auto"/>
      </w:pPr>
      <w:r>
        <w:t>transactions occurred and are official</w:t>
      </w:r>
      <w:r w:rsidR="00330759">
        <w:t xml:space="preserve"> </w:t>
      </w:r>
      <w:r>
        <w:t>University</w:t>
      </w:r>
      <w:r w:rsidR="002353A6">
        <w:t xml:space="preserve"> business </w:t>
      </w:r>
      <w:r>
        <w:t xml:space="preserve">activities, </w:t>
      </w:r>
    </w:p>
    <w:p w14:paraId="11BD3417" w14:textId="2DDA06E7" w:rsidR="003A7A2B" w:rsidRDefault="003A7A2B" w:rsidP="00351147">
      <w:pPr>
        <w:pStyle w:val="ListParagraph"/>
        <w:numPr>
          <w:ilvl w:val="0"/>
          <w:numId w:val="1"/>
        </w:numPr>
        <w:spacing w:after="0" w:line="240" w:lineRule="auto"/>
      </w:pPr>
      <w:r>
        <w:t>amounts agree to source documentation</w:t>
      </w:r>
      <w:r w:rsidR="000D7108">
        <w:t xml:space="preserve"> and documentation is attached to the transaction as appropriate</w:t>
      </w:r>
      <w:r>
        <w:t xml:space="preserve">, </w:t>
      </w:r>
    </w:p>
    <w:p w14:paraId="61CF2D32" w14:textId="77777777" w:rsidR="005B2CBC" w:rsidRDefault="00A411AE" w:rsidP="00351147">
      <w:pPr>
        <w:pStyle w:val="ListParagraph"/>
        <w:numPr>
          <w:ilvl w:val="0"/>
          <w:numId w:val="1"/>
        </w:numPr>
        <w:spacing w:after="0" w:line="240" w:lineRule="auto"/>
      </w:pPr>
      <w:r>
        <w:t xml:space="preserve">correct </w:t>
      </w:r>
      <w:r w:rsidR="009E72A2">
        <w:t xml:space="preserve">chart fields </w:t>
      </w:r>
      <w:r w:rsidR="003A7A2B">
        <w:t xml:space="preserve">are used and </w:t>
      </w:r>
      <w:r w:rsidR="00667AB5">
        <w:t>reflect the fund source/</w:t>
      </w:r>
      <w:r w:rsidR="003A7A2B">
        <w:t>use for the transaction</w:t>
      </w:r>
      <w:r w:rsidR="006023E6">
        <w:t>s</w:t>
      </w:r>
      <w:r w:rsidR="003A7A2B">
        <w:t>,</w:t>
      </w:r>
    </w:p>
    <w:p w14:paraId="22842136" w14:textId="028B87B1" w:rsidR="003A7A2B" w:rsidRDefault="00D717D3" w:rsidP="00351147">
      <w:pPr>
        <w:pStyle w:val="ListParagraph"/>
        <w:numPr>
          <w:ilvl w:val="0"/>
          <w:numId w:val="1"/>
        </w:numPr>
        <w:spacing w:after="0" w:line="240" w:lineRule="auto"/>
      </w:pPr>
      <w:r>
        <w:t>adequ</w:t>
      </w:r>
      <w:r w:rsidR="006023E6">
        <w:t xml:space="preserve">ate funds are available for </w:t>
      </w:r>
      <w:r>
        <w:t>transaction</w:t>
      </w:r>
      <w:r w:rsidR="006023E6">
        <w:t>s</w:t>
      </w:r>
      <w:r>
        <w:t xml:space="preserve">, </w:t>
      </w:r>
      <w:r w:rsidR="00667AB5">
        <w:t>and</w:t>
      </w:r>
    </w:p>
    <w:p w14:paraId="41FAD9B4" w14:textId="326B1114" w:rsidR="00330759" w:rsidRDefault="003A7A2B" w:rsidP="00351147">
      <w:pPr>
        <w:pStyle w:val="ListParagraph"/>
        <w:numPr>
          <w:ilvl w:val="0"/>
          <w:numId w:val="1"/>
        </w:numPr>
        <w:spacing w:after="0" w:line="240" w:lineRule="auto"/>
      </w:pPr>
      <w:proofErr w:type="gramStart"/>
      <w:r>
        <w:t>transactions</w:t>
      </w:r>
      <w:proofErr w:type="gramEnd"/>
      <w:r>
        <w:t xml:space="preserve"> are reflected in the appropriate </w:t>
      </w:r>
      <w:r w:rsidR="00330759">
        <w:t>fiscal year</w:t>
      </w:r>
      <w:r w:rsidR="009E72A2">
        <w:t xml:space="preserve">.  </w:t>
      </w:r>
    </w:p>
    <w:p w14:paraId="46009406" w14:textId="77777777" w:rsidR="006A6A20" w:rsidRDefault="006A6A20" w:rsidP="006E76CF">
      <w:pPr>
        <w:spacing w:after="0" w:line="240" w:lineRule="auto"/>
      </w:pPr>
    </w:p>
    <w:p w14:paraId="1F3B83B9" w14:textId="37E44279" w:rsidR="00D21D37" w:rsidRDefault="00D21D37" w:rsidP="006E76CF">
      <w:pPr>
        <w:spacing w:after="0" w:line="240" w:lineRule="auto"/>
      </w:pPr>
      <w:r>
        <w:t xml:space="preserve">As approvers identify errors or omissions, they will work with initiators to </w:t>
      </w:r>
      <w:r w:rsidR="00667AB5">
        <w:t xml:space="preserve">make </w:t>
      </w:r>
      <w:r>
        <w:t>a</w:t>
      </w:r>
      <w:r w:rsidR="0006568D">
        <w:t>djust</w:t>
      </w:r>
      <w:r w:rsidR="00667AB5">
        <w:t>ments</w:t>
      </w:r>
      <w:r>
        <w:t>/correct</w:t>
      </w:r>
      <w:r w:rsidR="00667AB5">
        <w:t>ions</w:t>
      </w:r>
      <w:r>
        <w:t xml:space="preserve"> prior to approv</w:t>
      </w:r>
      <w:r w:rsidR="00667AB5">
        <w:t>ing the transaction</w:t>
      </w:r>
      <w:r>
        <w:t xml:space="preserve">.  </w:t>
      </w:r>
    </w:p>
    <w:p w14:paraId="49390601" w14:textId="77777777" w:rsidR="00D21D37" w:rsidRDefault="00D21D37" w:rsidP="006E76CF">
      <w:pPr>
        <w:spacing w:after="0" w:line="240" w:lineRule="auto"/>
      </w:pPr>
    </w:p>
    <w:p w14:paraId="706876E2" w14:textId="194FAC24" w:rsidR="00B2552A" w:rsidRDefault="00D21D37" w:rsidP="006E76CF">
      <w:pPr>
        <w:spacing w:after="0" w:line="240" w:lineRule="auto"/>
      </w:pPr>
      <w:r>
        <w:t xml:space="preserve">Personnel with initiator and approval roles are responsible for completing </w:t>
      </w:r>
      <w:r w:rsidR="006023E6">
        <w:t xml:space="preserve">online or other </w:t>
      </w:r>
      <w:r>
        <w:t xml:space="preserve">training sessions related to these roles.  </w:t>
      </w:r>
      <w:r w:rsidR="0049609F">
        <w:t xml:space="preserve">At least annually, </w:t>
      </w:r>
      <w:r w:rsidR="006023E6">
        <w:t>Chief B</w:t>
      </w:r>
      <w:r w:rsidR="0049609F">
        <w:t xml:space="preserve">usiness </w:t>
      </w:r>
      <w:r w:rsidR="006023E6">
        <w:t>O</w:t>
      </w:r>
      <w:r>
        <w:t xml:space="preserve">fficers should </w:t>
      </w:r>
      <w:r w:rsidR="0049609F">
        <w:t xml:space="preserve">review </w:t>
      </w:r>
      <w:r w:rsidR="006023E6">
        <w:t xml:space="preserve">these responsibilities with approvers </w:t>
      </w:r>
      <w:r w:rsidR="0049609F">
        <w:t xml:space="preserve">to ensure </w:t>
      </w:r>
      <w:r w:rsidR="006023E6">
        <w:t xml:space="preserve">their </w:t>
      </w:r>
      <w:r w:rsidR="0049609F">
        <w:t>understand</w:t>
      </w:r>
      <w:r w:rsidR="006023E6">
        <w:t xml:space="preserve">ing.  </w:t>
      </w:r>
    </w:p>
    <w:p w14:paraId="72A5BC4D" w14:textId="77777777" w:rsidR="0049609F" w:rsidRDefault="0049609F" w:rsidP="006E76CF">
      <w:pPr>
        <w:spacing w:after="0" w:line="240" w:lineRule="auto"/>
        <w:rPr>
          <w:i/>
        </w:rPr>
      </w:pPr>
    </w:p>
    <w:p w14:paraId="5B35CE15" w14:textId="34C94405" w:rsidR="00F51E87" w:rsidRDefault="074C59A9" w:rsidP="074C59A9">
      <w:pPr>
        <w:spacing w:after="0" w:line="240" w:lineRule="auto"/>
        <w:outlineLvl w:val="0"/>
        <w:rPr>
          <w:i/>
          <w:iCs/>
        </w:rPr>
      </w:pPr>
      <w:r w:rsidRPr="074C59A9">
        <w:rPr>
          <w:b/>
          <w:bCs/>
        </w:rPr>
        <w:t xml:space="preserve">Routine Monitoring </w:t>
      </w:r>
      <w:r w:rsidRPr="074C59A9">
        <w:rPr>
          <w:i/>
          <w:iCs/>
        </w:rPr>
        <w:t>(Begin Performing Regularly in August 2018 for year to date transactions)</w:t>
      </w:r>
    </w:p>
    <w:p w14:paraId="3A2FDC10" w14:textId="77777777" w:rsidR="00E14F64" w:rsidRDefault="00E14F64" w:rsidP="006E76CF">
      <w:pPr>
        <w:spacing w:after="0" w:line="240" w:lineRule="auto"/>
        <w:rPr>
          <w:b/>
        </w:rPr>
      </w:pPr>
    </w:p>
    <w:p w14:paraId="591A22E2" w14:textId="00760E38" w:rsidR="00E14F64" w:rsidRDefault="00E14F64" w:rsidP="006E76CF">
      <w:pPr>
        <w:spacing w:after="0" w:line="240" w:lineRule="auto"/>
      </w:pPr>
      <w:r>
        <w:t xml:space="preserve">Chief Business Officers </w:t>
      </w:r>
      <w:r w:rsidR="009079B9">
        <w:t xml:space="preserve">are responsible for determining if </w:t>
      </w:r>
      <w:r>
        <w:t xml:space="preserve">daily, weekly, or some other frequency of routine monitoring or analysis is </w:t>
      </w:r>
      <w:r w:rsidR="009079B9">
        <w:t>necessary to assess</w:t>
      </w:r>
      <w:r>
        <w:t xml:space="preserve"> the reasonableness and accuracy of financial transactions.  The frequency and </w:t>
      </w:r>
      <w:r w:rsidR="009079B9">
        <w:t xml:space="preserve">nature of the monitoring </w:t>
      </w:r>
      <w:r>
        <w:t xml:space="preserve">procedures will vary on a case-by-case basis depending on the volume and nature of the transactions for the organization.  </w:t>
      </w:r>
      <w:r w:rsidR="00C37CC7">
        <w:t xml:space="preserve">Reports or prompted </w:t>
      </w:r>
      <w:r w:rsidR="00C37CC7">
        <w:lastRenderedPageBreak/>
        <w:t>queries generated from the University’s financial system</w:t>
      </w:r>
      <w:r w:rsidR="00310CEB">
        <w:t xml:space="preserve"> and reporting tools</w:t>
      </w:r>
      <w:r w:rsidR="00C37CC7">
        <w:t xml:space="preserve"> </w:t>
      </w:r>
      <w:proofErr w:type="gramStart"/>
      <w:r w:rsidR="00C37CC7">
        <w:t>should be used</w:t>
      </w:r>
      <w:proofErr w:type="gramEnd"/>
      <w:r w:rsidR="00C37CC7">
        <w:t xml:space="preserve"> for these purposes.</w:t>
      </w:r>
    </w:p>
    <w:p w14:paraId="49E442A1" w14:textId="77777777" w:rsidR="009079B9" w:rsidRDefault="009079B9" w:rsidP="006E76CF">
      <w:pPr>
        <w:spacing w:after="0" w:line="240" w:lineRule="auto"/>
      </w:pPr>
    </w:p>
    <w:p w14:paraId="3F89F62F" w14:textId="6158FF31" w:rsidR="009079B9" w:rsidRDefault="009079B9" w:rsidP="006E76CF">
      <w:pPr>
        <w:spacing w:after="0" w:line="240" w:lineRule="auto"/>
      </w:pPr>
      <w:r>
        <w:t xml:space="preserve">Examples include but are not limited </w:t>
      </w:r>
      <w:proofErr w:type="gramStart"/>
      <w:r>
        <w:t>to</w:t>
      </w:r>
      <w:proofErr w:type="gramEnd"/>
      <w:r>
        <w:t>:</w:t>
      </w:r>
    </w:p>
    <w:p w14:paraId="04C3A9E2" w14:textId="3C9AFAB6" w:rsidR="009079B9" w:rsidRDefault="008F49D2" w:rsidP="00351147">
      <w:pPr>
        <w:pStyle w:val="ListParagraph"/>
        <w:numPr>
          <w:ilvl w:val="0"/>
          <w:numId w:val="3"/>
        </w:numPr>
        <w:spacing w:after="0" w:line="240" w:lineRule="auto"/>
      </w:pPr>
      <w:r>
        <w:t xml:space="preserve">Review for initiated, </w:t>
      </w:r>
      <w:r w:rsidR="009079B9">
        <w:t>not approved transactions</w:t>
      </w:r>
    </w:p>
    <w:p w14:paraId="47435484" w14:textId="5BB30609" w:rsidR="009079B9" w:rsidRDefault="008F49D2" w:rsidP="00351147">
      <w:pPr>
        <w:pStyle w:val="ListParagraph"/>
        <w:numPr>
          <w:ilvl w:val="0"/>
          <w:numId w:val="3"/>
        </w:numPr>
        <w:spacing w:after="0" w:line="240" w:lineRule="auto"/>
      </w:pPr>
      <w:r>
        <w:t xml:space="preserve">Review for expected, </w:t>
      </w:r>
      <w:r w:rsidR="009079B9">
        <w:t xml:space="preserve">not </w:t>
      </w:r>
      <w:r>
        <w:t>yet initiated</w:t>
      </w:r>
      <w:r w:rsidR="009079B9">
        <w:t xml:space="preserve"> transactions</w:t>
      </w:r>
    </w:p>
    <w:p w14:paraId="084364AB" w14:textId="77777777" w:rsidR="008F49D2" w:rsidRDefault="008F49D2" w:rsidP="00351147">
      <w:pPr>
        <w:pStyle w:val="ListParagraph"/>
        <w:numPr>
          <w:ilvl w:val="0"/>
          <w:numId w:val="3"/>
        </w:numPr>
        <w:spacing w:after="0" w:line="240" w:lineRule="auto"/>
      </w:pPr>
      <w:r>
        <w:t>Review for rejected transactions</w:t>
      </w:r>
    </w:p>
    <w:p w14:paraId="2551AECC" w14:textId="0B3A2872" w:rsidR="008F49D2" w:rsidRDefault="008F49D2" w:rsidP="00351147">
      <w:pPr>
        <w:pStyle w:val="ListParagraph"/>
        <w:numPr>
          <w:ilvl w:val="0"/>
          <w:numId w:val="3"/>
        </w:numPr>
        <w:spacing w:after="0" w:line="240" w:lineRule="auto"/>
      </w:pPr>
      <w:r>
        <w:t>Review of specific transaction types: journal</w:t>
      </w:r>
      <w:r w:rsidR="002B29FA">
        <w:t>s</w:t>
      </w:r>
      <w:r>
        <w:t xml:space="preserve">, budget journals, payment requests, expense statements, etc. </w:t>
      </w:r>
    </w:p>
    <w:p w14:paraId="444C97A2" w14:textId="55943FE0" w:rsidR="009079B9" w:rsidRDefault="009079B9" w:rsidP="00351147">
      <w:pPr>
        <w:pStyle w:val="ListParagraph"/>
        <w:numPr>
          <w:ilvl w:val="0"/>
          <w:numId w:val="3"/>
        </w:numPr>
        <w:spacing w:after="0" w:line="240" w:lineRule="auto"/>
      </w:pPr>
      <w:r>
        <w:t>Review for transactions above certain dollar thresholds</w:t>
      </w:r>
    </w:p>
    <w:p w14:paraId="75443AE4" w14:textId="4058650A" w:rsidR="009079B9" w:rsidRDefault="009079B9" w:rsidP="00351147">
      <w:pPr>
        <w:pStyle w:val="ListParagraph"/>
        <w:numPr>
          <w:ilvl w:val="0"/>
          <w:numId w:val="3"/>
        </w:numPr>
        <w:spacing w:after="0" w:line="240" w:lineRule="auto"/>
      </w:pPr>
      <w:r>
        <w:t>Review of transactions on certain chart fields or account codes</w:t>
      </w:r>
    </w:p>
    <w:p w14:paraId="5AB92678" w14:textId="77777777" w:rsidR="00E14F64" w:rsidRDefault="00E14F64" w:rsidP="006E76CF">
      <w:pPr>
        <w:spacing w:after="0" w:line="240" w:lineRule="auto"/>
      </w:pPr>
    </w:p>
    <w:p w14:paraId="0C05B8CA" w14:textId="5AC985C9" w:rsidR="00E14F64" w:rsidRDefault="00E14F64" w:rsidP="00E14F64">
      <w:pPr>
        <w:spacing w:after="0" w:line="240" w:lineRule="auto"/>
      </w:pPr>
      <w:r>
        <w:t>A</w:t>
      </w:r>
      <w:r w:rsidR="005D4794">
        <w:t xml:space="preserve">djustments or corrections of </w:t>
      </w:r>
      <w:r>
        <w:t xml:space="preserve">omissions, errors, or unusual items found during the review should be </w:t>
      </w:r>
      <w:r w:rsidR="005D4794">
        <w:t xml:space="preserve">entered and </w:t>
      </w:r>
      <w:r w:rsidR="001B6190">
        <w:t>approved by responsible parties</w:t>
      </w:r>
      <w:r w:rsidR="00C37CC7">
        <w:t xml:space="preserve"> </w:t>
      </w:r>
      <w:r>
        <w:t>prior to the following month end</w:t>
      </w:r>
      <w:r w:rsidR="005D4794">
        <w:t xml:space="preserve"> (or by June </w:t>
      </w:r>
      <w:proofErr w:type="gramStart"/>
      <w:r w:rsidR="005D4794">
        <w:t>30</w:t>
      </w:r>
      <w:r w:rsidR="005D4794" w:rsidRPr="00351147">
        <w:rPr>
          <w:vertAlign w:val="superscript"/>
        </w:rPr>
        <w:t>th</w:t>
      </w:r>
      <w:proofErr w:type="gramEnd"/>
      <w:r w:rsidR="005D4794">
        <w:t xml:space="preserve"> if discovered in June)</w:t>
      </w:r>
      <w:r>
        <w:t>.</w:t>
      </w:r>
    </w:p>
    <w:p w14:paraId="528EE623" w14:textId="77777777" w:rsidR="00E14F64" w:rsidRDefault="00E14F64" w:rsidP="006E76CF">
      <w:pPr>
        <w:spacing w:after="0" w:line="240" w:lineRule="auto"/>
        <w:rPr>
          <w:b/>
        </w:rPr>
      </w:pPr>
    </w:p>
    <w:p w14:paraId="4F1FB4DD" w14:textId="77777777" w:rsidR="00F51E87" w:rsidRDefault="00F51E87" w:rsidP="006E76CF">
      <w:pPr>
        <w:spacing w:after="0" w:line="240" w:lineRule="auto"/>
        <w:rPr>
          <w:b/>
        </w:rPr>
      </w:pPr>
    </w:p>
    <w:p w14:paraId="0E6A6E8F" w14:textId="12E95D0B" w:rsidR="00B2552A" w:rsidRPr="00351147" w:rsidRDefault="6286271B" w:rsidP="6286271B">
      <w:pPr>
        <w:spacing w:after="0" w:line="240" w:lineRule="auto"/>
        <w:outlineLvl w:val="0"/>
        <w:rPr>
          <w:i/>
          <w:iCs/>
        </w:rPr>
      </w:pPr>
      <w:r w:rsidRPr="6286271B">
        <w:rPr>
          <w:b/>
          <w:bCs/>
        </w:rPr>
        <w:t xml:space="preserve">Monthly Review of Budget Status </w:t>
      </w:r>
      <w:r w:rsidRPr="6286271B">
        <w:rPr>
          <w:i/>
          <w:iCs/>
        </w:rPr>
        <w:t xml:space="preserve">(Begin Performing a documented review in October 2018. Your first documented review </w:t>
      </w:r>
      <w:proofErr w:type="gramStart"/>
      <w:r w:rsidRPr="6286271B">
        <w:rPr>
          <w:i/>
          <w:iCs/>
        </w:rPr>
        <w:t>is expected</w:t>
      </w:r>
      <w:proofErr w:type="gramEnd"/>
      <w:r w:rsidRPr="6286271B">
        <w:rPr>
          <w:i/>
          <w:iCs/>
        </w:rPr>
        <w:t xml:space="preserve"> to be year-to-date as of September 30, 2018)</w:t>
      </w:r>
    </w:p>
    <w:p w14:paraId="2420297C" w14:textId="77777777" w:rsidR="0049609F" w:rsidRDefault="0049609F" w:rsidP="002D1E77">
      <w:pPr>
        <w:spacing w:after="0" w:line="240" w:lineRule="auto"/>
      </w:pPr>
    </w:p>
    <w:p w14:paraId="6343AE5B" w14:textId="7A6A05DA" w:rsidR="0068506D" w:rsidRDefault="00225E80" w:rsidP="002D1E77">
      <w:pPr>
        <w:spacing w:after="0" w:line="240" w:lineRule="auto"/>
      </w:pPr>
      <w:r>
        <w:t xml:space="preserve">A </w:t>
      </w:r>
      <w:r w:rsidR="00AF2AD2">
        <w:t xml:space="preserve">budget </w:t>
      </w:r>
      <w:r>
        <w:t xml:space="preserve">status review </w:t>
      </w:r>
      <w:proofErr w:type="gramStart"/>
      <w:r>
        <w:t>should be performed</w:t>
      </w:r>
      <w:proofErr w:type="gramEnd"/>
      <w:r>
        <w:t xml:space="preserve"> monthly. </w:t>
      </w:r>
      <w:r w:rsidR="0068506D">
        <w:t>To perform this review, departments can use the budget status report (BSR)</w:t>
      </w:r>
      <w:r w:rsidR="00755829">
        <w:t xml:space="preserve">, </w:t>
      </w:r>
      <w:r>
        <w:t>project</w:t>
      </w:r>
      <w:r w:rsidR="00755829">
        <w:t xml:space="preserve"> </w:t>
      </w:r>
      <w:r>
        <w:t>s</w:t>
      </w:r>
      <w:r w:rsidR="00755829">
        <w:t>tatus</w:t>
      </w:r>
      <w:r>
        <w:t xml:space="preserve"> repo</w:t>
      </w:r>
      <w:r w:rsidR="00755829">
        <w:t>rt</w:t>
      </w:r>
      <w:r w:rsidR="0068506D">
        <w:t xml:space="preserve"> or a similar report from the </w:t>
      </w:r>
      <w:proofErr w:type="gramStart"/>
      <w:r w:rsidR="0068506D">
        <w:t>University’s</w:t>
      </w:r>
      <w:proofErr w:type="gramEnd"/>
      <w:r w:rsidR="0068506D">
        <w:t xml:space="preserve"> reporting tools which reflects the amended budget, encumbrances, and actual transactions posted to the University’s financial system.  The school/college/unit chief business officer will determine the scope and responsible parties to perform this review.</w:t>
      </w:r>
    </w:p>
    <w:p w14:paraId="1D3FE2AD" w14:textId="77777777" w:rsidR="0068506D" w:rsidRDefault="0068506D" w:rsidP="002D1E77">
      <w:pPr>
        <w:spacing w:after="0" w:line="240" w:lineRule="auto"/>
      </w:pPr>
    </w:p>
    <w:p w14:paraId="6357EFDB" w14:textId="77777777" w:rsidR="0068506D" w:rsidRDefault="0068506D" w:rsidP="002D1E77">
      <w:pPr>
        <w:spacing w:after="0" w:line="240" w:lineRule="auto"/>
      </w:pPr>
      <w:r>
        <w:t>Considerations for this review include:</w:t>
      </w:r>
    </w:p>
    <w:p w14:paraId="6B0FD20A" w14:textId="23B034CF" w:rsidR="00225E80" w:rsidRDefault="0006568D" w:rsidP="0007546F">
      <w:pPr>
        <w:pStyle w:val="ListParagraph"/>
        <w:numPr>
          <w:ilvl w:val="0"/>
          <w:numId w:val="4"/>
        </w:numPr>
        <w:spacing w:after="0" w:line="240" w:lineRule="auto"/>
      </w:pPr>
      <w:r>
        <w:t>An overall budget to actuals review of revenues and expenditures</w:t>
      </w:r>
      <w:r w:rsidR="00225E80">
        <w:t xml:space="preserve"> to identify overdrafts</w:t>
      </w:r>
      <w:r w:rsidR="00755829">
        <w:t xml:space="preserve"> and unexpected budget balances, including Identification of</w:t>
      </w:r>
      <w:r w:rsidR="00225E80">
        <w:t xml:space="preserve"> causes for </w:t>
      </w:r>
      <w:r w:rsidR="002D1E77">
        <w:t>u</w:t>
      </w:r>
      <w:r>
        <w:t xml:space="preserve">nexplained variances between </w:t>
      </w:r>
      <w:r w:rsidR="00BB34BF">
        <w:t>budgets</w:t>
      </w:r>
      <w:r>
        <w:t xml:space="preserve"> to actuals based on expectations </w:t>
      </w:r>
      <w:r w:rsidR="00225E80">
        <w:t>and known factors.</w:t>
      </w:r>
    </w:p>
    <w:p w14:paraId="316FCFAF" w14:textId="77777777" w:rsidR="00755829" w:rsidRDefault="00755829" w:rsidP="0007546F">
      <w:pPr>
        <w:pStyle w:val="ListParagraph"/>
        <w:numPr>
          <w:ilvl w:val="0"/>
          <w:numId w:val="4"/>
        </w:numPr>
        <w:spacing w:after="0" w:line="240" w:lineRule="auto"/>
      </w:pPr>
      <w:r>
        <w:t xml:space="preserve">Reasonableness review: </w:t>
      </w:r>
    </w:p>
    <w:p w14:paraId="445FD057" w14:textId="1A8AA225" w:rsidR="0068506D" w:rsidRDefault="0068506D" w:rsidP="0007546F">
      <w:pPr>
        <w:pStyle w:val="ListParagraph"/>
        <w:numPr>
          <w:ilvl w:val="1"/>
          <w:numId w:val="4"/>
        </w:numPr>
        <w:spacing w:after="0" w:line="240" w:lineRule="auto"/>
      </w:pPr>
      <w:r>
        <w:t>Do transactions appear reasonable</w:t>
      </w:r>
      <w:r w:rsidR="00225E80">
        <w:t xml:space="preserve">, including </w:t>
      </w:r>
      <w:r>
        <w:t xml:space="preserve">transactions originating from other </w:t>
      </w:r>
      <w:r w:rsidR="00225E80">
        <w:t>departments</w:t>
      </w:r>
      <w:r>
        <w:t>?</w:t>
      </w:r>
    </w:p>
    <w:p w14:paraId="7C5972AB" w14:textId="77278346" w:rsidR="0068506D" w:rsidRDefault="00225E80" w:rsidP="0007546F">
      <w:pPr>
        <w:pStyle w:val="ListParagraph"/>
        <w:numPr>
          <w:ilvl w:val="1"/>
          <w:numId w:val="4"/>
        </w:numPr>
        <w:spacing w:after="0" w:line="240" w:lineRule="auto"/>
      </w:pPr>
      <w:proofErr w:type="gramStart"/>
      <w:r>
        <w:t>Are the transactions expected</w:t>
      </w:r>
      <w:proofErr w:type="gramEnd"/>
      <w:r>
        <w:t xml:space="preserve"> for the given fund or department or other chart string element?</w:t>
      </w:r>
    </w:p>
    <w:p w14:paraId="5C751764" w14:textId="19A430F4" w:rsidR="0068506D" w:rsidRDefault="0068506D" w:rsidP="0007546F">
      <w:pPr>
        <w:pStyle w:val="ListParagraph"/>
        <w:numPr>
          <w:ilvl w:val="1"/>
          <w:numId w:val="4"/>
        </w:numPr>
        <w:spacing w:after="0" w:line="240" w:lineRule="auto"/>
      </w:pPr>
      <w:r>
        <w:t>Do transactions appear to be appropriate for the chart string used?</w:t>
      </w:r>
    </w:p>
    <w:p w14:paraId="4FEF1A1B" w14:textId="2375B6E8" w:rsidR="00D21D37" w:rsidRDefault="0006568D" w:rsidP="0007546F">
      <w:pPr>
        <w:spacing w:after="0" w:line="240" w:lineRule="auto"/>
        <w:ind w:left="360"/>
      </w:pPr>
      <w:r>
        <w:t xml:space="preserve"> </w:t>
      </w:r>
      <w:r w:rsidR="00C37CC7">
        <w:t xml:space="preserve">  </w:t>
      </w:r>
    </w:p>
    <w:p w14:paraId="22C95999" w14:textId="21A8C63D" w:rsidR="005D4794" w:rsidRDefault="005D4794" w:rsidP="002D1E77">
      <w:pPr>
        <w:spacing w:after="0" w:line="240" w:lineRule="auto"/>
      </w:pPr>
      <w:r>
        <w:t>Chief Busi</w:t>
      </w:r>
      <w:r w:rsidR="001B6190">
        <w:t xml:space="preserve">ness Officers </w:t>
      </w:r>
      <w:r w:rsidR="00755829">
        <w:t xml:space="preserve">are responsible for ensuring performance of these reviews and </w:t>
      </w:r>
      <w:r w:rsidR="00697E91">
        <w:t xml:space="preserve">determining how the reviews </w:t>
      </w:r>
      <w:proofErr w:type="gramStart"/>
      <w:r w:rsidR="00697E91">
        <w:t>should be conducted</w:t>
      </w:r>
      <w:proofErr w:type="gramEnd"/>
      <w:r w:rsidR="00697E91">
        <w:t xml:space="preserve"> and by whom.  This includes written guidance and </w:t>
      </w:r>
      <w:r w:rsidR="00755829">
        <w:t>expectations of</w:t>
      </w:r>
      <w:r w:rsidR="00697E91">
        <w:t xml:space="preserve"> performance to individuals given</w:t>
      </w:r>
      <w:r w:rsidR="00755829">
        <w:t xml:space="preserve"> </w:t>
      </w:r>
      <w:r w:rsidR="00697E91">
        <w:t xml:space="preserve">review assignments. </w:t>
      </w:r>
      <w:r w:rsidR="00755829">
        <w:t xml:space="preserve">Chief Business Officers </w:t>
      </w:r>
      <w:r w:rsidR="001B6190">
        <w:t>may</w:t>
      </w:r>
      <w:r w:rsidR="0068506D">
        <w:t xml:space="preserve"> at their discretion</w:t>
      </w:r>
      <w:r w:rsidR="001B6190">
        <w:t xml:space="preserve"> implement</w:t>
      </w:r>
      <w:r>
        <w:t xml:space="preserve"> additional</w:t>
      </w:r>
      <w:r w:rsidR="003120F2">
        <w:t xml:space="preserve"> reviews and analysis </w:t>
      </w:r>
      <w:r>
        <w:t xml:space="preserve">to ensure reasonableness and accuracy of financial transactions or to assist management with </w:t>
      </w:r>
      <w:proofErr w:type="gramStart"/>
      <w:r>
        <w:t>decision making</w:t>
      </w:r>
      <w:proofErr w:type="gramEnd"/>
      <w:r>
        <w:t xml:space="preserve">.  Examples </w:t>
      </w:r>
      <w:proofErr w:type="gramStart"/>
      <w:r>
        <w:t>include:</w:t>
      </w:r>
      <w:proofErr w:type="gramEnd"/>
      <w:r>
        <w:t xml:space="preserve"> trend analysis, </w:t>
      </w:r>
      <w:r w:rsidR="001B6190">
        <w:t xml:space="preserve">ratio analysis, variance analysis, </w:t>
      </w:r>
      <w:r>
        <w:t xml:space="preserve">review of transactions meeting dollar thresholds or risk characteristics, and year over year comparisons.  </w:t>
      </w:r>
    </w:p>
    <w:p w14:paraId="217F1515" w14:textId="33C588E5" w:rsidR="00D21D37" w:rsidRDefault="00D21D37" w:rsidP="002D1E77">
      <w:pPr>
        <w:spacing w:after="0" w:line="240" w:lineRule="auto"/>
      </w:pPr>
    </w:p>
    <w:p w14:paraId="23587995" w14:textId="77777777" w:rsidR="00D21D37" w:rsidRDefault="001B6190" w:rsidP="00D21D37">
      <w:pPr>
        <w:spacing w:after="0" w:line="240" w:lineRule="auto"/>
      </w:pPr>
      <w:r>
        <w:lastRenderedPageBreak/>
        <w:t xml:space="preserve">Adjustments or corrections of </w:t>
      </w:r>
      <w:r w:rsidR="00D21D37">
        <w:t>omissions, errors, or unusual items found durin</w:t>
      </w:r>
      <w:r>
        <w:t xml:space="preserve">g the review should be entered and approved by responsible parties prior to the </w:t>
      </w:r>
      <w:r w:rsidR="00D21D37">
        <w:t>following month end</w:t>
      </w:r>
      <w:r>
        <w:t xml:space="preserve"> (or by June </w:t>
      </w:r>
      <w:proofErr w:type="gramStart"/>
      <w:r>
        <w:t>30</w:t>
      </w:r>
      <w:r w:rsidRPr="00351147">
        <w:rPr>
          <w:vertAlign w:val="superscript"/>
        </w:rPr>
        <w:t>th</w:t>
      </w:r>
      <w:proofErr w:type="gramEnd"/>
      <w:r>
        <w:t xml:space="preserve"> if discovered in June)</w:t>
      </w:r>
      <w:r w:rsidR="00D21D37">
        <w:t>.</w:t>
      </w:r>
    </w:p>
    <w:p w14:paraId="1922A3CE" w14:textId="14BB9821" w:rsidR="00692DA9" w:rsidRDefault="00692DA9"/>
    <w:p w14:paraId="60F2CC4F" w14:textId="77777777" w:rsidR="00366A88" w:rsidRPr="00BB34BF" w:rsidRDefault="00596BFD" w:rsidP="009079B9">
      <w:pPr>
        <w:spacing w:after="0" w:line="240" w:lineRule="auto"/>
        <w:outlineLvl w:val="0"/>
        <w:rPr>
          <w:b/>
        </w:rPr>
      </w:pPr>
      <w:r>
        <w:rPr>
          <w:b/>
        </w:rPr>
        <w:t xml:space="preserve">Documenting the </w:t>
      </w:r>
      <w:r w:rsidR="00BB34BF" w:rsidRPr="00BB34BF">
        <w:rPr>
          <w:b/>
        </w:rPr>
        <w:t>Reviews</w:t>
      </w:r>
    </w:p>
    <w:p w14:paraId="5D94CE8F" w14:textId="129C0980" w:rsidR="00366A88" w:rsidRDefault="00596BFD" w:rsidP="0007546F">
      <w:pPr>
        <w:spacing w:after="0" w:line="240" w:lineRule="auto"/>
      </w:pPr>
      <w:r>
        <w:t xml:space="preserve">Monthly reviews </w:t>
      </w:r>
      <w:proofErr w:type="gramStart"/>
      <w:r>
        <w:t>should be documented</w:t>
      </w:r>
      <w:proofErr w:type="gramEnd"/>
      <w:r w:rsidR="00225E80">
        <w:t xml:space="preserve"> to provide evidence of their completion. Examples of documentation are included in the </w:t>
      </w:r>
      <w:r w:rsidR="00A411AE" w:rsidRPr="005A0DCB">
        <w:rPr>
          <w:i/>
        </w:rPr>
        <w:t>Financial Review and Analysis Guide</w:t>
      </w:r>
      <w:r w:rsidR="00225E80">
        <w:t>.</w:t>
      </w:r>
      <w:r>
        <w:t xml:space="preserve">  </w:t>
      </w:r>
    </w:p>
    <w:sectPr w:rsidR="0036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1FE"/>
    <w:multiLevelType w:val="hybridMultilevel"/>
    <w:tmpl w:val="02C805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1220"/>
    <w:multiLevelType w:val="hybridMultilevel"/>
    <w:tmpl w:val="2D9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E3C21"/>
    <w:multiLevelType w:val="hybridMultilevel"/>
    <w:tmpl w:val="1A56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D03FE"/>
    <w:multiLevelType w:val="hybridMultilevel"/>
    <w:tmpl w:val="CC8E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88"/>
    <w:rsid w:val="000047C2"/>
    <w:rsid w:val="00021D17"/>
    <w:rsid w:val="0006568D"/>
    <w:rsid w:val="0007546F"/>
    <w:rsid w:val="000D7108"/>
    <w:rsid w:val="001B2FEF"/>
    <w:rsid w:val="001B6190"/>
    <w:rsid w:val="00225E80"/>
    <w:rsid w:val="002353A6"/>
    <w:rsid w:val="00250C26"/>
    <w:rsid w:val="002737F5"/>
    <w:rsid w:val="002A3EAC"/>
    <w:rsid w:val="002B29FA"/>
    <w:rsid w:val="002D1E77"/>
    <w:rsid w:val="00310CEB"/>
    <w:rsid w:val="003120F2"/>
    <w:rsid w:val="0032003A"/>
    <w:rsid w:val="00330759"/>
    <w:rsid w:val="00351147"/>
    <w:rsid w:val="00366A88"/>
    <w:rsid w:val="00372322"/>
    <w:rsid w:val="003A7A2B"/>
    <w:rsid w:val="0049609F"/>
    <w:rsid w:val="004C5FB4"/>
    <w:rsid w:val="00503698"/>
    <w:rsid w:val="00522A77"/>
    <w:rsid w:val="00545149"/>
    <w:rsid w:val="00596BFD"/>
    <w:rsid w:val="005A0DCB"/>
    <w:rsid w:val="005B2CBC"/>
    <w:rsid w:val="005D4794"/>
    <w:rsid w:val="005E49D5"/>
    <w:rsid w:val="006023E6"/>
    <w:rsid w:val="00650EF8"/>
    <w:rsid w:val="00667AB5"/>
    <w:rsid w:val="0068506D"/>
    <w:rsid w:val="00692DA9"/>
    <w:rsid w:val="00693DA1"/>
    <w:rsid w:val="00697E91"/>
    <w:rsid w:val="006A6A20"/>
    <w:rsid w:val="006E76CF"/>
    <w:rsid w:val="0074555E"/>
    <w:rsid w:val="00755829"/>
    <w:rsid w:val="00881FA8"/>
    <w:rsid w:val="008F49D2"/>
    <w:rsid w:val="009079B9"/>
    <w:rsid w:val="0091335D"/>
    <w:rsid w:val="009E4DFD"/>
    <w:rsid w:val="009E70D8"/>
    <w:rsid w:val="009E72A2"/>
    <w:rsid w:val="00A056E1"/>
    <w:rsid w:val="00A1163E"/>
    <w:rsid w:val="00A411AE"/>
    <w:rsid w:val="00A565AC"/>
    <w:rsid w:val="00AB44F9"/>
    <w:rsid w:val="00AF2AD2"/>
    <w:rsid w:val="00B2552A"/>
    <w:rsid w:val="00B61565"/>
    <w:rsid w:val="00BB34BF"/>
    <w:rsid w:val="00C22309"/>
    <w:rsid w:val="00C37CC7"/>
    <w:rsid w:val="00D0401A"/>
    <w:rsid w:val="00D07D03"/>
    <w:rsid w:val="00D10F43"/>
    <w:rsid w:val="00D21D37"/>
    <w:rsid w:val="00D256E0"/>
    <w:rsid w:val="00D4609C"/>
    <w:rsid w:val="00D717D3"/>
    <w:rsid w:val="00E14F64"/>
    <w:rsid w:val="00EA4D25"/>
    <w:rsid w:val="00EF581E"/>
    <w:rsid w:val="00F51D8A"/>
    <w:rsid w:val="00F51E87"/>
    <w:rsid w:val="00FD5E8E"/>
    <w:rsid w:val="074C59A9"/>
    <w:rsid w:val="6286271B"/>
    <w:rsid w:val="6315D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5F80"/>
  <w15:chartTrackingRefBased/>
  <w15:docId w15:val="{EC32E482-4F37-4745-B241-F82983F0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7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759"/>
    <w:rPr>
      <w:rFonts w:ascii="Times New Roman" w:hAnsi="Times New Roman" w:cs="Times New Roman"/>
      <w:sz w:val="18"/>
      <w:szCs w:val="18"/>
    </w:rPr>
  </w:style>
  <w:style w:type="paragraph" w:styleId="ListParagraph">
    <w:name w:val="List Paragraph"/>
    <w:basedOn w:val="Normal"/>
    <w:uiPriority w:val="34"/>
    <w:qFormat/>
    <w:rsid w:val="003A7A2B"/>
    <w:pPr>
      <w:ind w:left="720"/>
      <w:contextualSpacing/>
    </w:pPr>
  </w:style>
  <w:style w:type="character" w:styleId="CommentReference">
    <w:name w:val="annotation reference"/>
    <w:basedOn w:val="DefaultParagraphFont"/>
    <w:uiPriority w:val="99"/>
    <w:semiHidden/>
    <w:unhideWhenUsed/>
    <w:rsid w:val="00E14F64"/>
    <w:rPr>
      <w:sz w:val="16"/>
      <w:szCs w:val="16"/>
    </w:rPr>
  </w:style>
  <w:style w:type="paragraph" w:styleId="CommentText">
    <w:name w:val="annotation text"/>
    <w:basedOn w:val="Normal"/>
    <w:link w:val="CommentTextChar"/>
    <w:uiPriority w:val="99"/>
    <w:semiHidden/>
    <w:unhideWhenUsed/>
    <w:rsid w:val="00E14F64"/>
    <w:pPr>
      <w:spacing w:line="240" w:lineRule="auto"/>
    </w:pPr>
    <w:rPr>
      <w:sz w:val="20"/>
      <w:szCs w:val="20"/>
    </w:rPr>
  </w:style>
  <w:style w:type="character" w:customStyle="1" w:styleId="CommentTextChar">
    <w:name w:val="Comment Text Char"/>
    <w:basedOn w:val="DefaultParagraphFont"/>
    <w:link w:val="CommentText"/>
    <w:uiPriority w:val="99"/>
    <w:semiHidden/>
    <w:rsid w:val="00E14F64"/>
    <w:rPr>
      <w:sz w:val="20"/>
      <w:szCs w:val="20"/>
    </w:rPr>
  </w:style>
  <w:style w:type="paragraph" w:styleId="CommentSubject">
    <w:name w:val="annotation subject"/>
    <w:basedOn w:val="CommentText"/>
    <w:next w:val="CommentText"/>
    <w:link w:val="CommentSubjectChar"/>
    <w:uiPriority w:val="99"/>
    <w:semiHidden/>
    <w:unhideWhenUsed/>
    <w:rsid w:val="00E14F64"/>
    <w:rPr>
      <w:b/>
      <w:bCs/>
    </w:rPr>
  </w:style>
  <w:style w:type="character" w:customStyle="1" w:styleId="CommentSubjectChar">
    <w:name w:val="Comment Subject Char"/>
    <w:basedOn w:val="CommentTextChar"/>
    <w:link w:val="CommentSubject"/>
    <w:uiPriority w:val="99"/>
    <w:semiHidden/>
    <w:rsid w:val="00E14F64"/>
    <w:rPr>
      <w:b/>
      <w:bCs/>
      <w:sz w:val="20"/>
      <w:szCs w:val="20"/>
    </w:rPr>
  </w:style>
  <w:style w:type="paragraph" w:styleId="Revision">
    <w:name w:val="Revision"/>
    <w:hidden/>
    <w:uiPriority w:val="99"/>
    <w:semiHidden/>
    <w:rsid w:val="009079B9"/>
    <w:pPr>
      <w:spacing w:after="0" w:line="240" w:lineRule="auto"/>
    </w:pPr>
  </w:style>
  <w:style w:type="character" w:customStyle="1" w:styleId="apple-converted-space">
    <w:name w:val="apple-converted-space"/>
    <w:basedOn w:val="DefaultParagraphFont"/>
    <w:rsid w:val="0050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15854">
      <w:bodyDiv w:val="1"/>
      <w:marLeft w:val="0"/>
      <w:marRight w:val="0"/>
      <w:marTop w:val="0"/>
      <w:marBottom w:val="0"/>
      <w:divBdr>
        <w:top w:val="none" w:sz="0" w:space="0" w:color="auto"/>
        <w:left w:val="none" w:sz="0" w:space="0" w:color="auto"/>
        <w:bottom w:val="none" w:sz="0" w:space="0" w:color="auto"/>
        <w:right w:val="none" w:sz="0" w:space="0" w:color="auto"/>
      </w:divBdr>
    </w:div>
    <w:div w:id="959069751">
      <w:bodyDiv w:val="1"/>
      <w:marLeft w:val="0"/>
      <w:marRight w:val="0"/>
      <w:marTop w:val="0"/>
      <w:marBottom w:val="0"/>
      <w:divBdr>
        <w:top w:val="none" w:sz="0" w:space="0" w:color="auto"/>
        <w:left w:val="none" w:sz="0" w:space="0" w:color="auto"/>
        <w:bottom w:val="none" w:sz="0" w:space="0" w:color="auto"/>
        <w:right w:val="none" w:sz="0" w:space="0" w:color="auto"/>
      </w:divBdr>
    </w:div>
    <w:div w:id="1222912292">
      <w:bodyDiv w:val="1"/>
      <w:marLeft w:val="0"/>
      <w:marRight w:val="0"/>
      <w:marTop w:val="0"/>
      <w:marBottom w:val="0"/>
      <w:divBdr>
        <w:top w:val="none" w:sz="0" w:space="0" w:color="auto"/>
        <w:left w:val="none" w:sz="0" w:space="0" w:color="auto"/>
        <w:bottom w:val="none" w:sz="0" w:space="0" w:color="auto"/>
        <w:right w:val="none" w:sz="0" w:space="0" w:color="auto"/>
      </w:divBdr>
    </w:div>
    <w:div w:id="15542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ort_x0020_Description xmlns="0f7e6aac-c920-4393-9c93-cb9de675f0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B80405DDA514485675F60618189A6" ma:contentTypeVersion="11" ma:contentTypeDescription="Create a new document." ma:contentTypeScope="" ma:versionID="3b3d3d55da81764ff4d25dc0bd51c759">
  <xsd:schema xmlns:xsd="http://www.w3.org/2001/XMLSchema" xmlns:xs="http://www.w3.org/2001/XMLSchema" xmlns:p="http://schemas.microsoft.com/office/2006/metadata/properties" xmlns:ns2="3d4dfe30-5077-4e2f-b79e-d204245db854" xmlns:ns3="0f7e6aac-c920-4393-9c93-cb9de675f0be" targetNamespace="http://schemas.microsoft.com/office/2006/metadata/properties" ma:root="true" ma:fieldsID="2ac3ecc9e8549bf293d2ec071ab5f38f" ns2:_="" ns3:_="">
    <xsd:import namespace="3d4dfe30-5077-4e2f-b79e-d204245db854"/>
    <xsd:import namespace="0f7e6aac-c920-4393-9c93-cb9de675f0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hort_x0020_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dfe30-5077-4e2f-b79e-d204245db8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e6aac-c920-4393-9c93-cb9de675f0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Short_x0020_Description" ma:index="17" nillable="true" ma:displayName="Short Description" ma:description="Provides a short description of the purpose of the document" ma:internalName="Short_x0020_Description">
      <xsd:simpleType>
        <xsd:restriction base="dms:Note">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6CAB4-79C5-4363-9B97-8D42B87B0827}">
  <ds:schemaRefs>
    <ds:schemaRef ds:uri="http://schemas.microsoft.com/sharepoint/v3/contenttype/forms"/>
  </ds:schemaRefs>
</ds:datastoreItem>
</file>

<file path=customXml/itemProps2.xml><?xml version="1.0" encoding="utf-8"?>
<ds:datastoreItem xmlns:ds="http://schemas.openxmlformats.org/officeDocument/2006/customXml" ds:itemID="{32289305-1106-4116-B53F-5914FBDE6DE7}">
  <ds:schemaRefs>
    <ds:schemaRef ds:uri="3d4dfe30-5077-4e2f-b79e-d204245db854"/>
    <ds:schemaRef ds:uri="http://schemas.openxmlformats.org/package/2006/metadata/core-properties"/>
    <ds:schemaRef ds:uri="http://schemas.microsoft.com/office/2006/documentManagement/types"/>
    <ds:schemaRef ds:uri="http://www.w3.org/XML/1998/namespace"/>
    <ds:schemaRef ds:uri="0f7e6aac-c920-4393-9c93-cb9de675f0be"/>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23CF74B-8AB4-4CC6-9D3D-E8A54AEA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dfe30-5077-4e2f-b79e-d204245db854"/>
    <ds:schemaRef ds:uri="0f7e6aac-c920-4393-9c93-cb9de675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Mischelle Davis</dc:creator>
  <cp:keywords/>
  <dc:description/>
  <cp:lastModifiedBy>Holly C Snelling</cp:lastModifiedBy>
  <cp:revision>2</cp:revision>
  <dcterms:created xsi:type="dcterms:W3CDTF">2018-07-26T12:14:00Z</dcterms:created>
  <dcterms:modified xsi:type="dcterms:W3CDTF">2018-07-26T12:14:00Z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0x010100D5FB80405DDA514485675F60618189A6</vt:lpwstr>
  </property>
</Properties>
</file>